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49" w:rsidRPr="00C74E65" w:rsidRDefault="00652100" w:rsidP="00300DD9">
      <w:pPr>
        <w:jc w:val="center"/>
        <w:rPr>
          <w:b/>
          <w:color w:val="FF0000"/>
          <w:sz w:val="28"/>
          <w:szCs w:val="28"/>
        </w:rPr>
      </w:pPr>
      <w:r w:rsidRPr="00C74E65">
        <w:rPr>
          <w:b/>
          <w:color w:val="FF0000"/>
          <w:sz w:val="28"/>
          <w:szCs w:val="28"/>
        </w:rPr>
        <w:t xml:space="preserve">REPORT OF </w:t>
      </w:r>
      <w:r w:rsidR="009A30D1" w:rsidRPr="00C74E65">
        <w:rPr>
          <w:b/>
          <w:color w:val="FF0000"/>
          <w:sz w:val="28"/>
          <w:szCs w:val="28"/>
        </w:rPr>
        <w:t>ACTIVITIES DURING THE FIRST YEAR OF THE PROJECT</w:t>
      </w:r>
    </w:p>
    <w:p w:rsidR="00C74E65" w:rsidRDefault="00C74E65" w:rsidP="002622A1">
      <w:pPr>
        <w:rPr>
          <w:b/>
          <w:sz w:val="24"/>
          <w:szCs w:val="24"/>
        </w:rPr>
      </w:pPr>
    </w:p>
    <w:p w:rsidR="009A30D1" w:rsidRPr="002622A1" w:rsidRDefault="002622A1" w:rsidP="002622A1">
      <w:pPr>
        <w:rPr>
          <w:b/>
          <w:sz w:val="24"/>
          <w:szCs w:val="24"/>
        </w:rPr>
      </w:pPr>
      <w:r w:rsidRPr="002622A1">
        <w:rPr>
          <w:b/>
          <w:sz w:val="24"/>
          <w:szCs w:val="24"/>
        </w:rPr>
        <w:t>Activities</w:t>
      </w:r>
      <w:r>
        <w:rPr>
          <w:b/>
          <w:sz w:val="24"/>
          <w:szCs w:val="24"/>
        </w:rPr>
        <w:t xml:space="preserve"> of the first year:</w:t>
      </w:r>
      <w:r w:rsidRPr="002622A1">
        <w:rPr>
          <w:b/>
          <w:sz w:val="24"/>
          <w:szCs w:val="24"/>
        </w:rPr>
        <w:t xml:space="preserve"> </w:t>
      </w:r>
    </w:p>
    <w:p w:rsidR="00430320" w:rsidRDefault="00430320" w:rsidP="00D95C67">
      <w:pPr>
        <w:rPr>
          <w:sz w:val="24"/>
          <w:szCs w:val="24"/>
        </w:rPr>
      </w:pPr>
      <w:r w:rsidRPr="00430320">
        <w:rPr>
          <w:sz w:val="24"/>
          <w:szCs w:val="24"/>
        </w:rPr>
        <w:t>During the first year of the MARSD 2018-2019 project activities, the Polytechnic University of Tirana has a</w:t>
      </w:r>
      <w:r w:rsidR="00652100">
        <w:rPr>
          <w:sz w:val="24"/>
          <w:szCs w:val="24"/>
        </w:rPr>
        <w:t>ttended and a</w:t>
      </w:r>
      <w:r w:rsidRPr="00430320">
        <w:rPr>
          <w:sz w:val="24"/>
          <w:szCs w:val="24"/>
        </w:rPr>
        <w:t>ccomplished the following tasks:</w:t>
      </w:r>
    </w:p>
    <w:p w:rsidR="00652100" w:rsidRPr="002622A1" w:rsidRDefault="00652100" w:rsidP="002622A1">
      <w:pPr>
        <w:pStyle w:val="ListParagraph"/>
        <w:numPr>
          <w:ilvl w:val="0"/>
          <w:numId w:val="9"/>
        </w:numPr>
        <w:rPr>
          <w:sz w:val="24"/>
          <w:szCs w:val="24"/>
        </w:rPr>
      </w:pPr>
      <w:r w:rsidRPr="002622A1">
        <w:rPr>
          <w:sz w:val="24"/>
          <w:szCs w:val="24"/>
        </w:rPr>
        <w:t>On February 20-23 2019 was organized the kick off meeting by the coordinator of the project at the University of Montenegro. During the meeting we were presented with management structures and documents. After we were given two questionnaires to fulfil in order to report the state of art of doctoral studies in Albania.</w:t>
      </w:r>
    </w:p>
    <w:p w:rsidR="005E0C4B" w:rsidRPr="005E0C4B" w:rsidRDefault="0042667E" w:rsidP="005E0C4B">
      <w:pPr>
        <w:pStyle w:val="ListParagraph"/>
        <w:numPr>
          <w:ilvl w:val="0"/>
          <w:numId w:val="9"/>
        </w:numPr>
        <w:rPr>
          <w:sz w:val="24"/>
          <w:szCs w:val="24"/>
        </w:rPr>
      </w:pPr>
      <w:r>
        <w:rPr>
          <w:sz w:val="24"/>
          <w:szCs w:val="24"/>
        </w:rPr>
        <w:t>Fulfilment of</w:t>
      </w:r>
      <w:r w:rsidR="00E05742">
        <w:rPr>
          <w:sz w:val="24"/>
          <w:szCs w:val="24"/>
        </w:rPr>
        <w:t xml:space="preserve">  “</w:t>
      </w:r>
      <w:r w:rsidR="00626BBD">
        <w:rPr>
          <w:sz w:val="24"/>
          <w:szCs w:val="24"/>
        </w:rPr>
        <w:t>Questionnaire</w:t>
      </w:r>
      <w:r w:rsidR="00E05742">
        <w:rPr>
          <w:sz w:val="24"/>
          <w:szCs w:val="24"/>
        </w:rPr>
        <w:t xml:space="preserve"> for founds</w:t>
      </w:r>
      <w:r w:rsidR="00626BBD">
        <w:rPr>
          <w:sz w:val="24"/>
          <w:szCs w:val="24"/>
        </w:rPr>
        <w:t xml:space="preserve">” </w:t>
      </w:r>
      <w:r>
        <w:rPr>
          <w:sz w:val="24"/>
          <w:szCs w:val="24"/>
        </w:rPr>
        <w:t xml:space="preserve">and sending the required information to the coordinator of the project </w:t>
      </w:r>
    </w:p>
    <w:p w:rsidR="0042667E" w:rsidRPr="0042667E" w:rsidRDefault="0042667E" w:rsidP="0042667E">
      <w:pPr>
        <w:pStyle w:val="ListParagraph"/>
        <w:numPr>
          <w:ilvl w:val="0"/>
          <w:numId w:val="9"/>
        </w:numPr>
        <w:rPr>
          <w:sz w:val="24"/>
          <w:szCs w:val="24"/>
        </w:rPr>
      </w:pPr>
      <w:r w:rsidRPr="0042667E">
        <w:rPr>
          <w:sz w:val="24"/>
          <w:szCs w:val="24"/>
        </w:rPr>
        <w:t xml:space="preserve">Fulfilment of  </w:t>
      </w:r>
      <w:r w:rsidR="00626BBD" w:rsidRPr="0042667E">
        <w:rPr>
          <w:sz w:val="24"/>
          <w:szCs w:val="24"/>
        </w:rPr>
        <w:t>“Questionnaire</w:t>
      </w:r>
      <w:r w:rsidR="00E05742" w:rsidRPr="0042667E">
        <w:rPr>
          <w:sz w:val="24"/>
          <w:szCs w:val="24"/>
        </w:rPr>
        <w:t xml:space="preserve"> for existing doctoral policy</w:t>
      </w:r>
      <w:r w:rsidR="00626BBD" w:rsidRPr="0042667E">
        <w:rPr>
          <w:sz w:val="24"/>
          <w:szCs w:val="24"/>
        </w:rPr>
        <w:t xml:space="preserve">” </w:t>
      </w:r>
      <w:r>
        <w:rPr>
          <w:sz w:val="24"/>
          <w:szCs w:val="24"/>
        </w:rPr>
        <w:t xml:space="preserve">and sending the required information to the coordinator of the project </w:t>
      </w:r>
    </w:p>
    <w:p w:rsidR="00E05742" w:rsidRPr="00C67835" w:rsidRDefault="00C67835" w:rsidP="00C67835">
      <w:pPr>
        <w:pStyle w:val="ListParagraph"/>
        <w:numPr>
          <w:ilvl w:val="0"/>
          <w:numId w:val="9"/>
        </w:numPr>
        <w:rPr>
          <w:sz w:val="24"/>
          <w:szCs w:val="24"/>
        </w:rPr>
      </w:pPr>
      <w:r>
        <w:rPr>
          <w:sz w:val="24"/>
          <w:szCs w:val="24"/>
        </w:rPr>
        <w:t xml:space="preserve">Participation with 2 representatives in the Conference </w:t>
      </w:r>
      <w:r w:rsidR="00E05742" w:rsidRPr="00C67835">
        <w:rPr>
          <w:sz w:val="24"/>
          <w:szCs w:val="24"/>
        </w:rPr>
        <w:t xml:space="preserve">“MARDS </w:t>
      </w:r>
      <w:r w:rsidR="006977E5" w:rsidRPr="00C67835">
        <w:rPr>
          <w:sz w:val="24"/>
          <w:szCs w:val="24"/>
        </w:rPr>
        <w:t>CONFERENCE KOTOR”</w:t>
      </w:r>
      <w:r w:rsidR="002E181B" w:rsidRPr="00C67835">
        <w:rPr>
          <w:sz w:val="24"/>
          <w:szCs w:val="24"/>
        </w:rPr>
        <w:t>, Kotor.</w:t>
      </w:r>
    </w:p>
    <w:p w:rsidR="002663B1" w:rsidRDefault="00FE6232" w:rsidP="00E05742">
      <w:pPr>
        <w:pStyle w:val="ListParagraph"/>
        <w:numPr>
          <w:ilvl w:val="0"/>
          <w:numId w:val="9"/>
        </w:numPr>
        <w:rPr>
          <w:sz w:val="24"/>
          <w:szCs w:val="24"/>
        </w:rPr>
      </w:pPr>
      <w:r>
        <w:rPr>
          <w:sz w:val="24"/>
          <w:szCs w:val="24"/>
        </w:rPr>
        <w:t>Participation with 3 representatives from</w:t>
      </w:r>
      <w:r w:rsidR="001B3069">
        <w:rPr>
          <w:sz w:val="24"/>
          <w:szCs w:val="24"/>
        </w:rPr>
        <w:t xml:space="preserve"> administrative and scientific staff </w:t>
      </w:r>
      <w:r>
        <w:rPr>
          <w:sz w:val="24"/>
          <w:szCs w:val="24"/>
        </w:rPr>
        <w:t>in</w:t>
      </w:r>
      <w:r w:rsidR="002663B1">
        <w:rPr>
          <w:sz w:val="24"/>
          <w:szCs w:val="24"/>
        </w:rPr>
        <w:t xml:space="preserve"> MARSD Training in Vienna on “Professional </w:t>
      </w:r>
      <w:r w:rsidR="00173AF2">
        <w:rPr>
          <w:sz w:val="24"/>
          <w:szCs w:val="24"/>
        </w:rPr>
        <w:t>Management of</w:t>
      </w:r>
      <w:r w:rsidR="002663B1">
        <w:rPr>
          <w:sz w:val="24"/>
          <w:szCs w:val="24"/>
        </w:rPr>
        <w:t xml:space="preserve"> Doctoral Studies</w:t>
      </w:r>
      <w:r w:rsidR="002E181B">
        <w:rPr>
          <w:sz w:val="24"/>
          <w:szCs w:val="24"/>
        </w:rPr>
        <w:t>”, Vienna.</w:t>
      </w:r>
    </w:p>
    <w:p w:rsidR="008605FE" w:rsidRDefault="00853BD3" w:rsidP="00E05742">
      <w:pPr>
        <w:pStyle w:val="ListParagraph"/>
        <w:numPr>
          <w:ilvl w:val="0"/>
          <w:numId w:val="9"/>
        </w:numPr>
        <w:rPr>
          <w:sz w:val="24"/>
          <w:szCs w:val="24"/>
        </w:rPr>
      </w:pPr>
      <w:r>
        <w:rPr>
          <w:sz w:val="24"/>
          <w:szCs w:val="24"/>
        </w:rPr>
        <w:t xml:space="preserve">Participation with 3 representatives from </w:t>
      </w:r>
      <w:r w:rsidR="008605FE">
        <w:rPr>
          <w:sz w:val="24"/>
          <w:szCs w:val="24"/>
        </w:rPr>
        <w:t xml:space="preserve">academic </w:t>
      </w:r>
      <w:r>
        <w:rPr>
          <w:sz w:val="24"/>
          <w:szCs w:val="24"/>
        </w:rPr>
        <w:t>staff</w:t>
      </w:r>
      <w:r w:rsidR="008605FE">
        <w:rPr>
          <w:sz w:val="24"/>
          <w:szCs w:val="24"/>
        </w:rPr>
        <w:t xml:space="preserve"> </w:t>
      </w:r>
      <w:r w:rsidR="001B3416">
        <w:rPr>
          <w:sz w:val="24"/>
          <w:szCs w:val="24"/>
        </w:rPr>
        <w:t xml:space="preserve">who are supervising doctoral candidates </w:t>
      </w:r>
      <w:r w:rsidR="008605FE">
        <w:rPr>
          <w:sz w:val="24"/>
          <w:szCs w:val="24"/>
        </w:rPr>
        <w:t>ne “Workshop on professionalization of Ph.D. supervision</w:t>
      </w:r>
      <w:r w:rsidR="001B3416">
        <w:rPr>
          <w:sz w:val="24"/>
          <w:szCs w:val="24"/>
        </w:rPr>
        <w:t>”</w:t>
      </w:r>
      <w:r w:rsidR="002E181B">
        <w:rPr>
          <w:sz w:val="24"/>
          <w:szCs w:val="24"/>
        </w:rPr>
        <w:t>, Dubrovnik.</w:t>
      </w:r>
    </w:p>
    <w:p w:rsidR="003A073C" w:rsidRDefault="009F6BBD" w:rsidP="003A073C">
      <w:pPr>
        <w:pStyle w:val="ListParagraph"/>
        <w:numPr>
          <w:ilvl w:val="0"/>
          <w:numId w:val="9"/>
        </w:numPr>
        <w:rPr>
          <w:sz w:val="24"/>
          <w:szCs w:val="24"/>
        </w:rPr>
      </w:pPr>
      <w:r>
        <w:rPr>
          <w:sz w:val="24"/>
          <w:szCs w:val="24"/>
        </w:rPr>
        <w:t>Participation with 3 representatives</w:t>
      </w:r>
      <w:r w:rsidR="000572DD">
        <w:rPr>
          <w:sz w:val="24"/>
          <w:szCs w:val="24"/>
        </w:rPr>
        <w:t xml:space="preserve"> </w:t>
      </w:r>
      <w:r>
        <w:rPr>
          <w:sz w:val="24"/>
          <w:szCs w:val="24"/>
        </w:rPr>
        <w:t>on</w:t>
      </w:r>
      <w:r w:rsidR="000572DD">
        <w:rPr>
          <w:sz w:val="24"/>
          <w:szCs w:val="24"/>
        </w:rPr>
        <w:t xml:space="preserve"> “MARSD</w:t>
      </w:r>
      <w:r w:rsidR="003A073C">
        <w:rPr>
          <w:sz w:val="24"/>
          <w:szCs w:val="24"/>
        </w:rPr>
        <w:t xml:space="preserve"> Bilateral meeting b</w:t>
      </w:r>
      <w:r w:rsidR="000572DD">
        <w:rPr>
          <w:sz w:val="24"/>
          <w:szCs w:val="24"/>
        </w:rPr>
        <w:t xml:space="preserve">etween the Coordinator and </w:t>
      </w:r>
      <w:r w:rsidR="003A073C">
        <w:rPr>
          <w:sz w:val="24"/>
          <w:szCs w:val="24"/>
        </w:rPr>
        <w:t>p</w:t>
      </w:r>
      <w:r w:rsidR="000572DD">
        <w:rPr>
          <w:sz w:val="24"/>
          <w:szCs w:val="24"/>
        </w:rPr>
        <w:t>artners from Albania</w:t>
      </w:r>
      <w:r w:rsidR="002E181B">
        <w:rPr>
          <w:sz w:val="24"/>
          <w:szCs w:val="24"/>
        </w:rPr>
        <w:t>, Tirana.</w:t>
      </w:r>
    </w:p>
    <w:p w:rsidR="003A073C" w:rsidRPr="002622A1" w:rsidRDefault="009F6BBD" w:rsidP="003A073C">
      <w:pPr>
        <w:pStyle w:val="ListParagraph"/>
        <w:numPr>
          <w:ilvl w:val="0"/>
          <w:numId w:val="9"/>
        </w:numPr>
        <w:rPr>
          <w:sz w:val="24"/>
          <w:szCs w:val="24"/>
        </w:rPr>
      </w:pPr>
      <w:r>
        <w:rPr>
          <w:sz w:val="24"/>
          <w:szCs w:val="24"/>
        </w:rPr>
        <w:t>Participation with 3 representatives on</w:t>
      </w:r>
      <w:r w:rsidR="003A073C" w:rsidRPr="003A073C">
        <w:rPr>
          <w:sz w:val="24"/>
          <w:szCs w:val="24"/>
        </w:rPr>
        <w:t xml:space="preserve"> </w:t>
      </w:r>
      <w:r w:rsidR="003A073C">
        <w:rPr>
          <w:sz w:val="24"/>
          <w:szCs w:val="24"/>
        </w:rPr>
        <w:t>“</w:t>
      </w:r>
      <w:r w:rsidR="003A073C" w:rsidRPr="003A073C">
        <w:rPr>
          <w:rFonts w:eastAsia="Times New Roman" w:cstheme="minorHAnsi"/>
          <w:sz w:val="24"/>
          <w:szCs w:val="24"/>
          <w:lang w:eastAsia="en-GB"/>
        </w:rPr>
        <w:t>Training of academic and professional staff on EU practices of doctoral education: Collaborative Doctoral Programmes</w:t>
      </w:r>
      <w:r w:rsidR="003A073C">
        <w:rPr>
          <w:rFonts w:eastAsia="Times New Roman" w:cstheme="minorHAnsi"/>
          <w:sz w:val="24"/>
          <w:szCs w:val="24"/>
          <w:lang w:eastAsia="en-GB"/>
        </w:rPr>
        <w:t>”</w:t>
      </w:r>
      <w:r w:rsidR="002E181B">
        <w:rPr>
          <w:rFonts w:eastAsia="Times New Roman" w:cstheme="minorHAnsi"/>
          <w:sz w:val="24"/>
          <w:szCs w:val="24"/>
          <w:lang w:eastAsia="en-GB"/>
        </w:rPr>
        <w:t xml:space="preserve">, </w:t>
      </w:r>
      <w:proofErr w:type="spellStart"/>
      <w:r w:rsidR="002E181B">
        <w:rPr>
          <w:rFonts w:eastAsia="Times New Roman" w:cstheme="minorHAnsi"/>
          <w:sz w:val="24"/>
          <w:szCs w:val="24"/>
          <w:lang w:eastAsia="en-GB"/>
        </w:rPr>
        <w:t>Bans</w:t>
      </w:r>
      <w:r w:rsidR="004C3A14">
        <w:rPr>
          <w:rFonts w:eastAsia="Times New Roman" w:cstheme="minorHAnsi"/>
          <w:sz w:val="24"/>
          <w:szCs w:val="24"/>
          <w:lang w:eastAsia="en-GB"/>
        </w:rPr>
        <w:t>ka</w:t>
      </w:r>
      <w:proofErr w:type="spellEnd"/>
      <w:r w:rsidR="004C3A14">
        <w:rPr>
          <w:rFonts w:eastAsia="Times New Roman" w:cstheme="minorHAnsi"/>
          <w:sz w:val="24"/>
          <w:szCs w:val="24"/>
          <w:lang w:eastAsia="en-GB"/>
        </w:rPr>
        <w:t xml:space="preserve"> </w:t>
      </w:r>
      <w:proofErr w:type="spellStart"/>
      <w:r w:rsidR="004C3A14">
        <w:rPr>
          <w:rFonts w:eastAsia="Times New Roman" w:cstheme="minorHAnsi"/>
          <w:sz w:val="24"/>
          <w:szCs w:val="24"/>
          <w:lang w:eastAsia="en-GB"/>
        </w:rPr>
        <w:t>By</w:t>
      </w:r>
      <w:r w:rsidR="002E181B">
        <w:rPr>
          <w:rFonts w:eastAsia="Times New Roman" w:cstheme="minorHAnsi"/>
          <w:sz w:val="24"/>
          <w:szCs w:val="24"/>
          <w:lang w:eastAsia="en-GB"/>
        </w:rPr>
        <w:t>strica</w:t>
      </w:r>
      <w:proofErr w:type="spellEnd"/>
      <w:r w:rsidR="002E181B">
        <w:rPr>
          <w:rFonts w:eastAsia="Times New Roman" w:cstheme="minorHAnsi"/>
          <w:sz w:val="24"/>
          <w:szCs w:val="24"/>
          <w:lang w:eastAsia="en-GB"/>
        </w:rPr>
        <w:t>.</w:t>
      </w:r>
    </w:p>
    <w:p w:rsidR="002622A1" w:rsidRPr="002622A1" w:rsidRDefault="002622A1" w:rsidP="002622A1">
      <w:pPr>
        <w:pStyle w:val="ListParagraph"/>
        <w:numPr>
          <w:ilvl w:val="0"/>
          <w:numId w:val="9"/>
        </w:numPr>
        <w:rPr>
          <w:rFonts w:cstheme="minorHAnsi"/>
          <w:sz w:val="24"/>
          <w:szCs w:val="24"/>
        </w:rPr>
      </w:pPr>
      <w:r w:rsidRPr="002622A1">
        <w:rPr>
          <w:sz w:val="24"/>
          <w:szCs w:val="24"/>
        </w:rPr>
        <w:t>Participation with 2 representatives on training workshop on “Quality Assurance of Doctoral Studies”, Maribor.</w:t>
      </w:r>
      <w:r w:rsidRPr="002622A1">
        <w:rPr>
          <w:sz w:val="24"/>
          <w:szCs w:val="24"/>
        </w:rPr>
        <w:t xml:space="preserve"> </w:t>
      </w:r>
    </w:p>
    <w:p w:rsidR="002622A1" w:rsidRPr="002622A1" w:rsidRDefault="002622A1" w:rsidP="002622A1">
      <w:pPr>
        <w:pStyle w:val="ListParagraph"/>
        <w:numPr>
          <w:ilvl w:val="0"/>
          <w:numId w:val="9"/>
        </w:numPr>
        <w:rPr>
          <w:rFonts w:cstheme="minorHAnsi"/>
          <w:sz w:val="24"/>
          <w:szCs w:val="24"/>
        </w:rPr>
      </w:pPr>
      <w:r>
        <w:rPr>
          <w:sz w:val="24"/>
          <w:szCs w:val="24"/>
        </w:rPr>
        <w:t>Preparation of the report on equipment</w:t>
      </w:r>
    </w:p>
    <w:p w:rsidR="00C74E65" w:rsidRDefault="00C74E65" w:rsidP="002622A1">
      <w:pPr>
        <w:rPr>
          <w:b/>
          <w:sz w:val="24"/>
          <w:szCs w:val="24"/>
        </w:rPr>
      </w:pPr>
    </w:p>
    <w:p w:rsidR="002622A1" w:rsidRPr="002622A1" w:rsidRDefault="002622A1" w:rsidP="002622A1">
      <w:pPr>
        <w:rPr>
          <w:b/>
          <w:sz w:val="24"/>
          <w:szCs w:val="24"/>
        </w:rPr>
      </w:pPr>
      <w:r w:rsidRPr="002622A1">
        <w:rPr>
          <w:b/>
          <w:sz w:val="24"/>
          <w:szCs w:val="24"/>
        </w:rPr>
        <w:t>Dissemination Activities and future actions:</w:t>
      </w:r>
    </w:p>
    <w:p w:rsidR="004C3A14" w:rsidRDefault="004C3A14" w:rsidP="002622A1">
      <w:pPr>
        <w:pStyle w:val="ListParagraph"/>
        <w:rPr>
          <w:sz w:val="24"/>
          <w:szCs w:val="24"/>
        </w:rPr>
      </w:pPr>
    </w:p>
    <w:p w:rsidR="00391AF7" w:rsidRDefault="009207D5" w:rsidP="00A11457">
      <w:pPr>
        <w:pStyle w:val="ListParagraph"/>
        <w:numPr>
          <w:ilvl w:val="0"/>
          <w:numId w:val="9"/>
        </w:numPr>
        <w:rPr>
          <w:sz w:val="24"/>
          <w:szCs w:val="24"/>
        </w:rPr>
      </w:pPr>
      <w:r>
        <w:rPr>
          <w:sz w:val="24"/>
          <w:szCs w:val="24"/>
        </w:rPr>
        <w:t>Regarding the dissemination activities we have published on our website a short project description including also the outcomes</w:t>
      </w:r>
      <w:r w:rsidR="00A11457">
        <w:rPr>
          <w:sz w:val="24"/>
          <w:szCs w:val="24"/>
        </w:rPr>
        <w:t xml:space="preserve"> </w:t>
      </w:r>
      <w:hyperlink r:id="rId7" w:history="1">
        <w:r w:rsidR="00391AF7" w:rsidRPr="00AD52B3">
          <w:rPr>
            <w:rStyle w:val="Hyperlink"/>
            <w:sz w:val="24"/>
            <w:szCs w:val="24"/>
          </w:rPr>
          <w:t>http://upt.al/projekte</w:t>
        </w:r>
      </w:hyperlink>
      <w:r>
        <w:rPr>
          <w:sz w:val="24"/>
          <w:szCs w:val="24"/>
        </w:rPr>
        <w:t>;</w:t>
      </w:r>
    </w:p>
    <w:p w:rsidR="002622A1" w:rsidRDefault="002622A1" w:rsidP="00A11457">
      <w:pPr>
        <w:pStyle w:val="ListParagraph"/>
        <w:numPr>
          <w:ilvl w:val="0"/>
          <w:numId w:val="9"/>
        </w:numPr>
        <w:rPr>
          <w:sz w:val="24"/>
          <w:szCs w:val="24"/>
        </w:rPr>
      </w:pPr>
      <w:r>
        <w:rPr>
          <w:sz w:val="24"/>
          <w:szCs w:val="24"/>
        </w:rPr>
        <w:t xml:space="preserve">We have also shared the Project page in our official </w:t>
      </w:r>
      <w:proofErr w:type="spellStart"/>
      <w:r>
        <w:rPr>
          <w:sz w:val="24"/>
          <w:szCs w:val="24"/>
        </w:rPr>
        <w:t>facebook</w:t>
      </w:r>
      <w:proofErr w:type="spellEnd"/>
      <w:r>
        <w:rPr>
          <w:sz w:val="24"/>
          <w:szCs w:val="24"/>
        </w:rPr>
        <w:t xml:space="preserve"> page;</w:t>
      </w:r>
    </w:p>
    <w:p w:rsidR="002622A1" w:rsidRPr="003A073C" w:rsidRDefault="002622A1" w:rsidP="002622A1">
      <w:pPr>
        <w:pStyle w:val="ListParagraph"/>
        <w:numPr>
          <w:ilvl w:val="0"/>
          <w:numId w:val="9"/>
        </w:numPr>
        <w:rPr>
          <w:sz w:val="24"/>
          <w:szCs w:val="24"/>
        </w:rPr>
      </w:pPr>
      <w:r>
        <w:rPr>
          <w:sz w:val="24"/>
          <w:szCs w:val="24"/>
        </w:rPr>
        <w:t>M</w:t>
      </w:r>
      <w:r>
        <w:rPr>
          <w:sz w:val="24"/>
          <w:szCs w:val="24"/>
        </w:rPr>
        <w:t>eanwhile we have planned to organize an open information day for the project.</w:t>
      </w:r>
      <w:r w:rsidRPr="00A11457">
        <w:t xml:space="preserve"> </w:t>
      </w:r>
    </w:p>
    <w:p w:rsidR="00C74E65" w:rsidRDefault="00C74E65" w:rsidP="00C74E65">
      <w:pPr>
        <w:tabs>
          <w:tab w:val="left" w:pos="360"/>
        </w:tabs>
        <w:jc w:val="center"/>
        <w:rPr>
          <w:sz w:val="24"/>
          <w:szCs w:val="24"/>
        </w:rPr>
      </w:pPr>
    </w:p>
    <w:p w:rsidR="00C74E65" w:rsidRDefault="002622A1" w:rsidP="00C74E65">
      <w:pPr>
        <w:tabs>
          <w:tab w:val="left" w:pos="360"/>
        </w:tabs>
        <w:jc w:val="center"/>
        <w:rPr>
          <w:sz w:val="24"/>
          <w:szCs w:val="24"/>
        </w:rPr>
      </w:pPr>
      <w:r>
        <w:rPr>
          <w:noProof/>
          <w:lang w:val="en-US"/>
        </w:rPr>
        <w:drawing>
          <wp:anchor distT="0" distB="0" distL="114300" distR="114300" simplePos="0" relativeHeight="251658240" behindDoc="0" locked="0" layoutInCell="1" allowOverlap="1" wp14:anchorId="2A934336" wp14:editId="6E862A7B">
            <wp:simplePos x="0" y="0"/>
            <wp:positionH relativeFrom="column">
              <wp:posOffset>0</wp:posOffset>
            </wp:positionH>
            <wp:positionV relativeFrom="paragraph">
              <wp:posOffset>0</wp:posOffset>
            </wp:positionV>
            <wp:extent cx="6647815" cy="482854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7815" cy="4828540"/>
                    </a:xfrm>
                    <a:prstGeom prst="rect">
                      <a:avLst/>
                    </a:prstGeom>
                  </pic:spPr>
                </pic:pic>
              </a:graphicData>
            </a:graphic>
            <wp14:sizeRelH relativeFrom="margin">
              <wp14:pctWidth>0</wp14:pctWidth>
            </wp14:sizeRelH>
            <wp14:sizeRelV relativeFrom="margin">
              <wp14:pctHeight>0</wp14:pctHeight>
            </wp14:sizeRelV>
          </wp:anchor>
        </w:drawing>
      </w:r>
    </w:p>
    <w:p w:rsidR="00C74E65" w:rsidRDefault="00C74E65" w:rsidP="00C74E65">
      <w:pPr>
        <w:tabs>
          <w:tab w:val="left" w:pos="360"/>
        </w:tabs>
        <w:jc w:val="center"/>
        <w:rPr>
          <w:sz w:val="24"/>
          <w:szCs w:val="24"/>
        </w:rPr>
      </w:pPr>
    </w:p>
    <w:p w:rsidR="00C74E65" w:rsidRDefault="00C74E65" w:rsidP="00C74E65">
      <w:pPr>
        <w:tabs>
          <w:tab w:val="left" w:pos="360"/>
        </w:tabs>
        <w:jc w:val="center"/>
        <w:rPr>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r w:rsidRPr="002622A1">
        <w:rPr>
          <w:noProof/>
          <w:sz w:val="24"/>
          <w:szCs w:val="24"/>
          <w:lang w:val="en-US"/>
        </w:rPr>
        <w:drawing>
          <wp:anchor distT="0" distB="0" distL="114300" distR="114300" simplePos="0" relativeHeight="251660288" behindDoc="0" locked="0" layoutInCell="1" allowOverlap="1" wp14:anchorId="59CAEEBF" wp14:editId="59360B66">
            <wp:simplePos x="0" y="0"/>
            <wp:positionH relativeFrom="column">
              <wp:posOffset>9525</wp:posOffset>
            </wp:positionH>
            <wp:positionV relativeFrom="paragraph">
              <wp:posOffset>92075</wp:posOffset>
            </wp:positionV>
            <wp:extent cx="6642100" cy="5248275"/>
            <wp:effectExtent l="0" t="0" r="6350" b="9525"/>
            <wp:wrapTopAndBottom/>
            <wp:docPr id="7" name="Picture 7" descr="C:\Users\User\Desktop\DOKUMENTA ALMA\PROJEKTE UPT\PROJEKTE TE REJA ONGOING\KA2\MARDS 2018\Publikimi ne Facebook M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KUMENTA ALMA\PROJEKTE UPT\PROJEKTE TE REJA ONGOING\KA2\MARDS 2018\Publikimi ne Facebook Mard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5248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C74E65" w:rsidRDefault="00C74E65" w:rsidP="00652100">
      <w:pPr>
        <w:jc w:val="center"/>
        <w:rPr>
          <w:b/>
          <w:color w:val="365F91" w:themeColor="accent1" w:themeShade="BF"/>
          <w:sz w:val="24"/>
          <w:szCs w:val="24"/>
        </w:rPr>
      </w:pPr>
    </w:p>
    <w:p w:rsidR="00652100" w:rsidRDefault="00652100" w:rsidP="00652100">
      <w:pPr>
        <w:jc w:val="center"/>
        <w:rPr>
          <w:b/>
          <w:color w:val="365F91" w:themeColor="accent1" w:themeShade="BF"/>
          <w:sz w:val="24"/>
          <w:szCs w:val="24"/>
        </w:rPr>
      </w:pPr>
      <w:bookmarkStart w:id="0" w:name="_GoBack"/>
      <w:bookmarkEnd w:id="0"/>
      <w:r>
        <w:rPr>
          <w:b/>
          <w:color w:val="365F91" w:themeColor="accent1" w:themeShade="BF"/>
          <w:sz w:val="24"/>
          <w:szCs w:val="24"/>
        </w:rPr>
        <w:lastRenderedPageBreak/>
        <w:t>REPORT ON THE EQUIPMENT</w:t>
      </w:r>
    </w:p>
    <w:p w:rsidR="00652100" w:rsidRDefault="00652100" w:rsidP="00C74E65">
      <w:pPr>
        <w:jc w:val="both"/>
        <w:rPr>
          <w:sz w:val="24"/>
          <w:szCs w:val="24"/>
        </w:rPr>
      </w:pPr>
      <w:r w:rsidRPr="00652100">
        <w:rPr>
          <w:sz w:val="24"/>
          <w:szCs w:val="24"/>
        </w:rPr>
        <w:t xml:space="preserve">Based on the </w:t>
      </w:r>
      <w:r>
        <w:rPr>
          <w:sz w:val="24"/>
          <w:szCs w:val="24"/>
        </w:rPr>
        <w:t>purpose</w:t>
      </w:r>
      <w:r w:rsidRPr="00652100">
        <w:rPr>
          <w:sz w:val="24"/>
          <w:szCs w:val="24"/>
        </w:rPr>
        <w:t xml:space="preserve"> o</w:t>
      </w:r>
      <w:r>
        <w:rPr>
          <w:sz w:val="24"/>
          <w:szCs w:val="24"/>
        </w:rPr>
        <w:t>f</w:t>
      </w:r>
      <w:r w:rsidRPr="00652100">
        <w:rPr>
          <w:sz w:val="24"/>
          <w:szCs w:val="24"/>
        </w:rPr>
        <w:t xml:space="preserve"> the project and the institutional needs to reach such outcomes in July PUT finalize</w:t>
      </w:r>
      <w:r>
        <w:rPr>
          <w:sz w:val="24"/>
          <w:szCs w:val="24"/>
        </w:rPr>
        <w:t>d</w:t>
      </w:r>
      <w:r w:rsidRPr="00652100">
        <w:rPr>
          <w:sz w:val="24"/>
          <w:szCs w:val="24"/>
        </w:rPr>
        <w:t xml:space="preserve"> the specifications of the equipment and after receiving the confirmation from Brussel started the official </w:t>
      </w:r>
      <w:r>
        <w:rPr>
          <w:sz w:val="24"/>
          <w:szCs w:val="24"/>
        </w:rPr>
        <w:t>procurement procedure. This procedure is done</w:t>
      </w:r>
      <w:r w:rsidRPr="00652100">
        <w:rPr>
          <w:sz w:val="24"/>
          <w:szCs w:val="24"/>
        </w:rPr>
        <w:t xml:space="preserve"> according to the public procurement Albanian l</w:t>
      </w:r>
      <w:r>
        <w:rPr>
          <w:sz w:val="24"/>
          <w:szCs w:val="24"/>
        </w:rPr>
        <w:t>a</w:t>
      </w:r>
      <w:r w:rsidRPr="00652100">
        <w:rPr>
          <w:sz w:val="24"/>
          <w:szCs w:val="24"/>
        </w:rPr>
        <w:t>w, on the online platform of public procurement. The process was concluded successfully and we have in our inventory the purchase equipment.</w:t>
      </w:r>
    </w:p>
    <w:p w:rsidR="00652100" w:rsidRDefault="00652100" w:rsidP="00C74E65">
      <w:pPr>
        <w:jc w:val="both"/>
        <w:rPr>
          <w:sz w:val="24"/>
          <w:szCs w:val="24"/>
        </w:rPr>
      </w:pPr>
      <w:r>
        <w:rPr>
          <w:sz w:val="24"/>
          <w:szCs w:val="24"/>
        </w:rPr>
        <w:t xml:space="preserve">All the documentation is managed by the procurement and project office at PUT </w:t>
      </w:r>
      <w:proofErr w:type="spellStart"/>
      <w:r>
        <w:rPr>
          <w:sz w:val="24"/>
          <w:szCs w:val="24"/>
        </w:rPr>
        <w:t>Rectorate</w:t>
      </w:r>
      <w:proofErr w:type="spellEnd"/>
      <w:r>
        <w:rPr>
          <w:sz w:val="24"/>
          <w:szCs w:val="24"/>
        </w:rPr>
        <w:t>.</w:t>
      </w:r>
    </w:p>
    <w:p w:rsidR="00B611F4" w:rsidRDefault="00B611F4" w:rsidP="00C74E65">
      <w:pPr>
        <w:jc w:val="both"/>
        <w:rPr>
          <w:sz w:val="24"/>
          <w:szCs w:val="24"/>
        </w:rPr>
      </w:pPr>
      <w:r>
        <w:rPr>
          <w:sz w:val="24"/>
          <w:szCs w:val="24"/>
        </w:rPr>
        <w:t>Here is the List of equipment purchased:</w:t>
      </w:r>
    </w:p>
    <w:p w:rsidR="00E629C8" w:rsidRDefault="00E629C8" w:rsidP="00C74E65">
      <w:pPr>
        <w:jc w:val="both"/>
        <w:rPr>
          <w:sz w:val="24"/>
          <w:szCs w:val="24"/>
        </w:rPr>
      </w:pPr>
    </w:p>
    <w:tbl>
      <w:tblPr>
        <w:tblStyle w:val="TableGrid"/>
        <w:tblW w:w="0" w:type="auto"/>
        <w:jc w:val="center"/>
        <w:tblLook w:val="04A0" w:firstRow="1" w:lastRow="0" w:firstColumn="1" w:lastColumn="0" w:noHBand="0" w:noVBand="1"/>
      </w:tblPr>
      <w:tblGrid>
        <w:gridCol w:w="657"/>
        <w:gridCol w:w="4835"/>
      </w:tblGrid>
      <w:tr w:rsidR="00E629C8" w:rsidRPr="00E629C8" w:rsidTr="009A5F13">
        <w:trPr>
          <w:trHeight w:val="364"/>
          <w:jc w:val="center"/>
        </w:trPr>
        <w:tc>
          <w:tcPr>
            <w:tcW w:w="657" w:type="dxa"/>
          </w:tcPr>
          <w:p w:rsidR="00E629C8" w:rsidRPr="00E629C8" w:rsidRDefault="00E629C8" w:rsidP="009A5F13">
            <w:pPr>
              <w:spacing w:after="200" w:line="276" w:lineRule="auto"/>
              <w:jc w:val="center"/>
              <w:rPr>
                <w:b/>
                <w:sz w:val="24"/>
                <w:szCs w:val="24"/>
                <w:lang w:val="en-GB"/>
              </w:rPr>
            </w:pPr>
            <w:r w:rsidRPr="009A5F13">
              <w:rPr>
                <w:b/>
                <w:sz w:val="24"/>
                <w:szCs w:val="24"/>
                <w:lang w:val="en-GB"/>
              </w:rPr>
              <w:t>No.</w:t>
            </w:r>
          </w:p>
        </w:tc>
        <w:tc>
          <w:tcPr>
            <w:tcW w:w="4835" w:type="dxa"/>
            <w:vAlign w:val="center"/>
          </w:tcPr>
          <w:p w:rsidR="00E629C8" w:rsidRPr="00E629C8" w:rsidRDefault="00E629C8" w:rsidP="009A5F13">
            <w:pPr>
              <w:spacing w:after="200" w:line="276" w:lineRule="auto"/>
              <w:jc w:val="center"/>
              <w:rPr>
                <w:b/>
                <w:sz w:val="24"/>
                <w:szCs w:val="24"/>
                <w:lang w:val="en-GB"/>
              </w:rPr>
            </w:pPr>
            <w:r w:rsidRPr="009A5F13">
              <w:rPr>
                <w:b/>
                <w:sz w:val="24"/>
                <w:szCs w:val="24"/>
                <w:lang w:val="en-GB"/>
              </w:rPr>
              <w:t>Description</w:t>
            </w:r>
            <w:r w:rsidR="009A5F13">
              <w:rPr>
                <w:b/>
                <w:sz w:val="24"/>
                <w:szCs w:val="24"/>
                <w:lang w:val="en-GB"/>
              </w:rPr>
              <w:t xml:space="preserve"> of the equipment</w:t>
            </w:r>
          </w:p>
        </w:tc>
      </w:tr>
      <w:tr w:rsidR="00E629C8" w:rsidRPr="00E629C8" w:rsidTr="009A5F13">
        <w:trPr>
          <w:trHeight w:val="364"/>
          <w:jc w:val="center"/>
        </w:trPr>
        <w:tc>
          <w:tcPr>
            <w:tcW w:w="657" w:type="dxa"/>
            <w:vAlign w:val="center"/>
          </w:tcPr>
          <w:p w:rsidR="00E629C8" w:rsidRPr="00E629C8" w:rsidRDefault="00E629C8" w:rsidP="009A5F13">
            <w:pPr>
              <w:spacing w:after="200" w:line="276" w:lineRule="auto"/>
              <w:jc w:val="center"/>
              <w:rPr>
                <w:sz w:val="24"/>
                <w:szCs w:val="24"/>
                <w:lang w:val="en-GB"/>
              </w:rPr>
            </w:pPr>
            <w:r w:rsidRPr="00E629C8">
              <w:rPr>
                <w:sz w:val="24"/>
                <w:szCs w:val="24"/>
                <w:lang w:val="en-GB"/>
              </w:rPr>
              <w:t>1</w:t>
            </w:r>
          </w:p>
        </w:tc>
        <w:tc>
          <w:tcPr>
            <w:tcW w:w="4835" w:type="dxa"/>
            <w:vAlign w:val="center"/>
          </w:tcPr>
          <w:p w:rsidR="00E629C8" w:rsidRPr="00E629C8" w:rsidRDefault="00E629C8" w:rsidP="00E629C8">
            <w:pPr>
              <w:spacing w:after="200"/>
              <w:rPr>
                <w:sz w:val="24"/>
                <w:szCs w:val="24"/>
                <w:lang w:val="en-GB"/>
              </w:rPr>
            </w:pPr>
            <w:r w:rsidRPr="00E629C8">
              <w:rPr>
                <w:sz w:val="24"/>
                <w:szCs w:val="24"/>
                <w:lang w:val="en-GB"/>
              </w:rPr>
              <w:t xml:space="preserve">Videoconference system (portable). </w:t>
            </w:r>
          </w:p>
        </w:tc>
      </w:tr>
      <w:tr w:rsidR="00E629C8" w:rsidRPr="00E629C8" w:rsidTr="009A5F13">
        <w:trPr>
          <w:trHeight w:val="436"/>
          <w:jc w:val="center"/>
        </w:trPr>
        <w:tc>
          <w:tcPr>
            <w:tcW w:w="657" w:type="dxa"/>
            <w:vAlign w:val="center"/>
          </w:tcPr>
          <w:p w:rsidR="00E629C8" w:rsidRPr="00E629C8" w:rsidRDefault="00E629C8" w:rsidP="009A5F13">
            <w:pPr>
              <w:spacing w:after="200" w:line="276" w:lineRule="auto"/>
              <w:jc w:val="center"/>
              <w:rPr>
                <w:sz w:val="24"/>
                <w:szCs w:val="24"/>
                <w:lang w:val="en-GB"/>
              </w:rPr>
            </w:pPr>
            <w:r w:rsidRPr="00E629C8">
              <w:rPr>
                <w:sz w:val="24"/>
                <w:szCs w:val="24"/>
                <w:lang w:val="en-GB"/>
              </w:rPr>
              <w:t>2</w:t>
            </w:r>
          </w:p>
        </w:tc>
        <w:tc>
          <w:tcPr>
            <w:tcW w:w="4835" w:type="dxa"/>
            <w:vAlign w:val="center"/>
          </w:tcPr>
          <w:p w:rsidR="00E629C8" w:rsidRPr="00E629C8" w:rsidRDefault="00E629C8" w:rsidP="00E629C8">
            <w:pPr>
              <w:spacing w:after="200" w:line="276" w:lineRule="auto"/>
              <w:rPr>
                <w:sz w:val="24"/>
                <w:szCs w:val="24"/>
                <w:lang w:val="en-GB"/>
              </w:rPr>
            </w:pPr>
            <w:r w:rsidRPr="00E629C8">
              <w:rPr>
                <w:sz w:val="24"/>
                <w:szCs w:val="24"/>
                <w:lang w:val="en-GB"/>
              </w:rPr>
              <w:t xml:space="preserve">Xerox, Printer, </w:t>
            </w:r>
            <w:proofErr w:type="spellStart"/>
            <w:r w:rsidRPr="00E629C8">
              <w:rPr>
                <w:sz w:val="24"/>
                <w:szCs w:val="24"/>
                <w:lang w:val="en-GB"/>
              </w:rPr>
              <w:t>Scaner</w:t>
            </w:r>
            <w:proofErr w:type="spellEnd"/>
          </w:p>
        </w:tc>
      </w:tr>
      <w:tr w:rsidR="00E629C8" w:rsidRPr="00E629C8" w:rsidTr="009A5F13">
        <w:trPr>
          <w:trHeight w:val="616"/>
          <w:jc w:val="center"/>
        </w:trPr>
        <w:tc>
          <w:tcPr>
            <w:tcW w:w="657" w:type="dxa"/>
            <w:vAlign w:val="center"/>
          </w:tcPr>
          <w:p w:rsidR="00E629C8" w:rsidRPr="00E629C8" w:rsidRDefault="00E629C8" w:rsidP="009A5F13">
            <w:pPr>
              <w:spacing w:after="200" w:line="276" w:lineRule="auto"/>
              <w:jc w:val="center"/>
              <w:rPr>
                <w:sz w:val="24"/>
                <w:szCs w:val="24"/>
                <w:lang w:val="en-GB"/>
              </w:rPr>
            </w:pPr>
            <w:r w:rsidRPr="00E629C8">
              <w:rPr>
                <w:sz w:val="24"/>
                <w:szCs w:val="24"/>
                <w:lang w:val="en-GB"/>
              </w:rPr>
              <w:t>3</w:t>
            </w:r>
          </w:p>
        </w:tc>
        <w:tc>
          <w:tcPr>
            <w:tcW w:w="4835" w:type="dxa"/>
            <w:vAlign w:val="center"/>
          </w:tcPr>
          <w:p w:rsidR="00E629C8" w:rsidRPr="00E629C8" w:rsidRDefault="00E629C8" w:rsidP="009A5F13">
            <w:pPr>
              <w:spacing w:after="200" w:line="276" w:lineRule="auto"/>
              <w:rPr>
                <w:sz w:val="24"/>
                <w:szCs w:val="24"/>
                <w:lang w:val="en-GB"/>
              </w:rPr>
            </w:pPr>
            <w:r w:rsidRPr="00E629C8">
              <w:rPr>
                <w:sz w:val="24"/>
                <w:szCs w:val="24"/>
                <w:lang w:val="en-GB"/>
              </w:rPr>
              <w:t>Network devices + server + 2 laptop</w:t>
            </w:r>
          </w:p>
        </w:tc>
      </w:tr>
      <w:tr w:rsidR="00E629C8" w:rsidRPr="00E629C8" w:rsidTr="009A5F13">
        <w:trPr>
          <w:trHeight w:val="520"/>
          <w:jc w:val="center"/>
        </w:trPr>
        <w:tc>
          <w:tcPr>
            <w:tcW w:w="657" w:type="dxa"/>
            <w:vAlign w:val="center"/>
          </w:tcPr>
          <w:p w:rsidR="00E629C8" w:rsidRPr="00E629C8" w:rsidRDefault="00E629C8" w:rsidP="009A5F13">
            <w:pPr>
              <w:spacing w:after="200" w:line="276" w:lineRule="auto"/>
              <w:jc w:val="center"/>
              <w:rPr>
                <w:sz w:val="24"/>
                <w:szCs w:val="24"/>
                <w:lang w:val="en-GB"/>
              </w:rPr>
            </w:pPr>
            <w:r w:rsidRPr="00E629C8">
              <w:rPr>
                <w:sz w:val="24"/>
                <w:szCs w:val="24"/>
                <w:lang w:val="en-GB"/>
              </w:rPr>
              <w:t>4</w:t>
            </w:r>
          </w:p>
        </w:tc>
        <w:tc>
          <w:tcPr>
            <w:tcW w:w="4835" w:type="dxa"/>
            <w:vAlign w:val="center"/>
          </w:tcPr>
          <w:p w:rsidR="00E629C8" w:rsidRPr="00E629C8" w:rsidRDefault="00E629C8" w:rsidP="00E629C8">
            <w:pPr>
              <w:spacing w:after="200" w:line="276" w:lineRule="auto"/>
              <w:jc w:val="both"/>
              <w:rPr>
                <w:sz w:val="24"/>
                <w:szCs w:val="24"/>
                <w:lang w:val="en-GB"/>
              </w:rPr>
            </w:pPr>
            <w:r w:rsidRPr="00E629C8">
              <w:rPr>
                <w:sz w:val="24"/>
                <w:szCs w:val="24"/>
                <w:lang w:val="en-GB"/>
              </w:rPr>
              <w:t>Transparent Interactive Screen-Board</w:t>
            </w:r>
          </w:p>
        </w:tc>
      </w:tr>
    </w:tbl>
    <w:p w:rsidR="00E629C8" w:rsidRPr="00652100" w:rsidRDefault="00E629C8" w:rsidP="00C74E65">
      <w:pPr>
        <w:jc w:val="both"/>
        <w:rPr>
          <w:sz w:val="24"/>
          <w:szCs w:val="24"/>
        </w:rPr>
      </w:pPr>
    </w:p>
    <w:p w:rsidR="00652100" w:rsidRPr="00277112" w:rsidRDefault="00652100" w:rsidP="00D95C67"/>
    <w:sectPr w:rsidR="00652100" w:rsidRPr="00277112" w:rsidSect="00C74E65">
      <w:headerReference w:type="default" r:id="rId10"/>
      <w:footerReference w:type="default" r:id="rId11"/>
      <w:pgSz w:w="11906" w:h="16838"/>
      <w:pgMar w:top="850" w:right="720" w:bottom="1138" w:left="720" w:header="144"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C20" w:rsidRDefault="00796C20" w:rsidP="000417BC">
      <w:pPr>
        <w:spacing w:after="0" w:line="240" w:lineRule="auto"/>
      </w:pPr>
      <w:r>
        <w:separator/>
      </w:r>
    </w:p>
  </w:endnote>
  <w:endnote w:type="continuationSeparator" w:id="0">
    <w:p w:rsidR="00796C20" w:rsidRDefault="00796C20" w:rsidP="0004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E6" w:rsidRDefault="00C20EE6" w:rsidP="00972749">
    <w:pPr>
      <w:pStyle w:val="Footer"/>
      <w:jc w:val="center"/>
      <w:rPr>
        <w:sz w:val="16"/>
        <w:szCs w:val="16"/>
      </w:rPr>
    </w:pPr>
  </w:p>
  <w:p w:rsidR="00C20EE6" w:rsidRDefault="00C20EE6" w:rsidP="0044438A">
    <w:pPr>
      <w:pStyle w:val="Footer"/>
      <w:jc w:val="center"/>
      <w:rPr>
        <w:sz w:val="16"/>
        <w:szCs w:val="16"/>
      </w:rPr>
    </w:pPr>
    <w:r w:rsidRPr="0044438A">
      <w:rPr>
        <w:sz w:val="16"/>
        <w:szCs w:val="16"/>
      </w:rPr>
      <w:t>REFORMING DOCTORAL STUD</w:t>
    </w:r>
    <w:r>
      <w:rPr>
        <w:sz w:val="16"/>
        <w:szCs w:val="16"/>
      </w:rPr>
      <w:t xml:space="preserve">IES IN MONTENEGRO AND ALBANIA – </w:t>
    </w:r>
    <w:r w:rsidRPr="0044438A">
      <w:rPr>
        <w:sz w:val="16"/>
        <w:szCs w:val="16"/>
      </w:rPr>
      <w:t>GOOD PRACTICE PARADIGM</w:t>
    </w:r>
  </w:p>
  <w:p w:rsidR="00C20EE6" w:rsidRDefault="00C20EE6" w:rsidP="0044438A">
    <w:pPr>
      <w:pStyle w:val="Footer"/>
      <w:jc w:val="center"/>
      <w:rPr>
        <w:sz w:val="16"/>
        <w:szCs w:val="16"/>
      </w:rPr>
    </w:pPr>
    <w:r w:rsidRPr="0044438A">
      <w:rPr>
        <w:sz w:val="16"/>
        <w:szCs w:val="16"/>
      </w:rPr>
      <w:t>Grant: 598465-EPP-1-2018-1-ME-EPPKA2-CBHE-SP</w:t>
    </w:r>
  </w:p>
  <w:p w:rsidR="00C20EE6" w:rsidRPr="00972749" w:rsidRDefault="00C20EE6" w:rsidP="00972749">
    <w:pPr>
      <w:pStyle w:val="Footer"/>
      <w:jc w:val="center"/>
      <w:rPr>
        <w:sz w:val="16"/>
        <w:szCs w:val="16"/>
      </w:rPr>
    </w:pPr>
    <w:r w:rsidRPr="00972749">
      <w:rPr>
        <w:sz w:val="16"/>
        <w:szCs w:val="16"/>
      </w:rPr>
      <w:t xml:space="preserve">University of Montenegro, </w:t>
    </w:r>
    <w:proofErr w:type="spellStart"/>
    <w:r w:rsidRPr="00972749">
      <w:rPr>
        <w:sz w:val="16"/>
        <w:szCs w:val="16"/>
      </w:rPr>
      <w:t>Cetinjska</w:t>
    </w:r>
    <w:proofErr w:type="spellEnd"/>
    <w:r w:rsidRPr="00972749">
      <w:rPr>
        <w:sz w:val="16"/>
        <w:szCs w:val="16"/>
      </w:rPr>
      <w:t xml:space="preserve"> 2, </w:t>
    </w:r>
    <w:proofErr w:type="spellStart"/>
    <w:r w:rsidRPr="00972749">
      <w:rPr>
        <w:sz w:val="16"/>
        <w:szCs w:val="16"/>
      </w:rPr>
      <w:t>Podgorica</w:t>
    </w:r>
    <w:proofErr w:type="spellEnd"/>
    <w:r w:rsidRPr="00972749">
      <w:rPr>
        <w:sz w:val="16"/>
        <w:szCs w:val="16"/>
      </w:rPr>
      <w:t>, Montenegro</w:t>
    </w:r>
  </w:p>
  <w:p w:rsidR="00C20EE6" w:rsidRPr="00972749" w:rsidRDefault="00C20EE6" w:rsidP="00972749">
    <w:pPr>
      <w:pStyle w:val="Footer"/>
      <w:jc w:val="center"/>
      <w:rPr>
        <w:sz w:val="16"/>
        <w:szCs w:val="16"/>
      </w:rPr>
    </w:pPr>
    <w:r w:rsidRPr="00972749">
      <w:rPr>
        <w:noProof/>
        <w:sz w:val="16"/>
        <w:szCs w:val="16"/>
        <w:lang w:val="en-US"/>
      </w:rPr>
      <w:drawing>
        <wp:anchor distT="0" distB="0" distL="114300" distR="114300" simplePos="0" relativeHeight="251661312" behindDoc="0" locked="0" layoutInCell="1" allowOverlap="1" wp14:anchorId="4AF78B2E" wp14:editId="15A343FF">
          <wp:simplePos x="0" y="0"/>
          <wp:positionH relativeFrom="column">
            <wp:posOffset>-268605</wp:posOffset>
          </wp:positionH>
          <wp:positionV relativeFrom="paragraph">
            <wp:posOffset>22860</wp:posOffset>
          </wp:positionV>
          <wp:extent cx="540385" cy="540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of-Montenegr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385" cy="540385"/>
                  </a:xfrm>
                  <a:prstGeom prst="rect">
                    <a:avLst/>
                  </a:prstGeom>
                </pic:spPr>
              </pic:pic>
            </a:graphicData>
          </a:graphic>
          <wp14:sizeRelH relativeFrom="page">
            <wp14:pctWidth>0</wp14:pctWidth>
          </wp14:sizeRelH>
          <wp14:sizeRelV relativeFrom="page">
            <wp14:pctHeight>0</wp14:pctHeight>
          </wp14:sizeRelV>
        </wp:anchor>
      </w:drawing>
    </w:r>
    <w:r w:rsidRPr="00972749">
      <w:rPr>
        <w:noProof/>
        <w:sz w:val="16"/>
        <w:szCs w:val="16"/>
        <w:lang w:val="en-US"/>
      </w:rPr>
      <w:drawing>
        <wp:anchor distT="0" distB="0" distL="114300" distR="114300" simplePos="0" relativeHeight="251662336" behindDoc="0" locked="0" layoutInCell="1" allowOverlap="1" wp14:anchorId="0B9E472E" wp14:editId="521D594C">
          <wp:simplePos x="0" y="0"/>
          <wp:positionH relativeFrom="column">
            <wp:posOffset>4642498</wp:posOffset>
          </wp:positionH>
          <wp:positionV relativeFrom="paragraph">
            <wp:posOffset>25724</wp:posOffset>
          </wp:positionV>
          <wp:extent cx="2249170" cy="6419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logo lef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9170" cy="641985"/>
                  </a:xfrm>
                  <a:prstGeom prst="rect">
                    <a:avLst/>
                  </a:prstGeom>
                </pic:spPr>
              </pic:pic>
            </a:graphicData>
          </a:graphic>
          <wp14:sizeRelH relativeFrom="page">
            <wp14:pctWidth>0</wp14:pctWidth>
          </wp14:sizeRelH>
          <wp14:sizeRelV relativeFrom="page">
            <wp14:pctHeight>0</wp14:pctHeight>
          </wp14:sizeRelV>
        </wp:anchor>
      </w:drawing>
    </w:r>
    <w:hyperlink r:id="rId3" w:history="1">
      <w:r w:rsidRPr="00972749">
        <w:rPr>
          <w:rStyle w:val="Hyperlink"/>
          <w:sz w:val="16"/>
          <w:szCs w:val="16"/>
        </w:rPr>
        <w:t>www.mards.ucg.ac.me</w:t>
      </w:r>
    </w:hyperlink>
    <w:r w:rsidRPr="00972749">
      <w:rPr>
        <w:sz w:val="16"/>
        <w:szCs w:val="16"/>
      </w:rPr>
      <w:t xml:space="preserve"> , </w:t>
    </w:r>
    <w:hyperlink r:id="rId4" w:history="1">
      <w:r w:rsidRPr="00972749">
        <w:rPr>
          <w:rStyle w:val="Hyperlink"/>
          <w:sz w:val="16"/>
          <w:szCs w:val="16"/>
        </w:rPr>
        <w:t>mards@ucg.ac.me</w:t>
      </w:r>
    </w:hyperlink>
  </w:p>
  <w:p w:rsidR="00C20EE6" w:rsidRPr="00972749" w:rsidRDefault="00C20EE6" w:rsidP="0097274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C20" w:rsidRDefault="00796C20" w:rsidP="000417BC">
      <w:pPr>
        <w:spacing w:after="0" w:line="240" w:lineRule="auto"/>
      </w:pPr>
      <w:r>
        <w:separator/>
      </w:r>
    </w:p>
  </w:footnote>
  <w:footnote w:type="continuationSeparator" w:id="0">
    <w:p w:rsidR="00796C20" w:rsidRDefault="00796C20" w:rsidP="00041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E6" w:rsidRDefault="00C74E65" w:rsidP="00277112">
    <w:pPr>
      <w:pStyle w:val="Header"/>
      <w:tabs>
        <w:tab w:val="clear" w:pos="4513"/>
        <w:tab w:val="clear" w:pos="9026"/>
        <w:tab w:val="left" w:pos="7695"/>
      </w:tabs>
    </w:pPr>
    <w:r>
      <w:rPr>
        <w:noProof/>
        <w:lang w:val="en-US"/>
      </w:rPr>
      <w:drawing>
        <wp:anchor distT="0" distB="0" distL="114300" distR="114300" simplePos="0" relativeHeight="251658240" behindDoc="0" locked="0" layoutInCell="1" allowOverlap="1" wp14:anchorId="1178697F" wp14:editId="5373F18C">
          <wp:simplePos x="0" y="0"/>
          <wp:positionH relativeFrom="column">
            <wp:posOffset>4417695</wp:posOffset>
          </wp:positionH>
          <wp:positionV relativeFrom="paragraph">
            <wp:posOffset>-155575</wp:posOffset>
          </wp:positionV>
          <wp:extent cx="2322709" cy="947293"/>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A R D S 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2709" cy="947293"/>
                  </a:xfrm>
                  <a:prstGeom prst="rect">
                    <a:avLst/>
                  </a:prstGeom>
                </pic:spPr>
              </pic:pic>
            </a:graphicData>
          </a:graphic>
          <wp14:sizeRelH relativeFrom="page">
            <wp14:pctWidth>0</wp14:pctWidth>
          </wp14:sizeRelH>
          <wp14:sizeRelV relativeFrom="page">
            <wp14:pctHeight>0</wp14:pctHeight>
          </wp14:sizeRelV>
        </wp:anchor>
      </w:drawing>
    </w:r>
    <w:r w:rsidRPr="00541302">
      <w:rPr>
        <w:rFonts w:ascii="Century Gothic" w:hAnsi="Century Gothic"/>
        <w:noProof/>
        <w:lang w:val="en-US"/>
      </w:rPr>
      <w:drawing>
        <wp:inline distT="0" distB="0" distL="0" distR="0" wp14:anchorId="655CDA64" wp14:editId="36331E0C">
          <wp:extent cx="8858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36063" t="3163" r="29703" b="12207"/>
                  <a:stretch>
                    <a:fillRect/>
                  </a:stretch>
                </pic:blipFill>
                <pic:spPr bwMode="auto">
                  <a:xfrm>
                    <a:off x="0" y="0"/>
                    <a:ext cx="885825" cy="914400"/>
                  </a:xfrm>
                  <a:prstGeom prst="rect">
                    <a:avLst/>
                  </a:prstGeom>
                  <a:noFill/>
                  <a:ln>
                    <a:noFill/>
                  </a:ln>
                </pic:spPr>
              </pic:pic>
            </a:graphicData>
          </a:graphic>
        </wp:inline>
      </w:drawing>
    </w:r>
    <w:r w:rsidR="00C20EE6">
      <w:tab/>
    </w:r>
  </w:p>
  <w:p w:rsidR="00C20EE6" w:rsidRDefault="00C20EE6" w:rsidP="00277112">
    <w:pPr>
      <w:pStyle w:val="Header"/>
      <w:tabs>
        <w:tab w:val="clear" w:pos="4513"/>
        <w:tab w:val="clear" w:pos="9026"/>
        <w:tab w:val="left" w:pos="7695"/>
      </w:tabs>
    </w:pPr>
  </w:p>
  <w:p w:rsidR="00C20EE6" w:rsidRDefault="00C20EE6" w:rsidP="00277112">
    <w:pPr>
      <w:pStyle w:val="Header"/>
      <w:tabs>
        <w:tab w:val="clear" w:pos="4513"/>
        <w:tab w:val="clear" w:pos="9026"/>
        <w:tab w:val="left" w:pos="7695"/>
      </w:tabs>
    </w:pPr>
  </w:p>
  <w:p w:rsidR="00C20EE6" w:rsidRDefault="00C20EE6" w:rsidP="00277112">
    <w:pPr>
      <w:pStyle w:val="Header"/>
      <w:tabs>
        <w:tab w:val="clear" w:pos="4513"/>
        <w:tab w:val="clear" w:pos="9026"/>
        <w:tab w:val="left" w:pos="7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543"/>
    <w:multiLevelType w:val="hybridMultilevel"/>
    <w:tmpl w:val="2ACAE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5D281F"/>
    <w:multiLevelType w:val="hybridMultilevel"/>
    <w:tmpl w:val="B18CD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7A6705E"/>
    <w:multiLevelType w:val="hybridMultilevel"/>
    <w:tmpl w:val="41C47C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14612BC"/>
    <w:multiLevelType w:val="hybridMultilevel"/>
    <w:tmpl w:val="AF0E1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6732B2A"/>
    <w:multiLevelType w:val="hybridMultilevel"/>
    <w:tmpl w:val="697AD9DE"/>
    <w:lvl w:ilvl="0" w:tplc="15468F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35970"/>
    <w:multiLevelType w:val="hybridMultilevel"/>
    <w:tmpl w:val="B070505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41675B45"/>
    <w:multiLevelType w:val="hybridMultilevel"/>
    <w:tmpl w:val="91D296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873B11"/>
    <w:multiLevelType w:val="hybridMultilevel"/>
    <w:tmpl w:val="9C342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C616A56"/>
    <w:multiLevelType w:val="hybridMultilevel"/>
    <w:tmpl w:val="64B60E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0"/>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48"/>
    <w:rsid w:val="00037410"/>
    <w:rsid w:val="000417BC"/>
    <w:rsid w:val="000572DD"/>
    <w:rsid w:val="000706EB"/>
    <w:rsid w:val="000D7005"/>
    <w:rsid w:val="000F093A"/>
    <w:rsid w:val="000F0E13"/>
    <w:rsid w:val="0010371A"/>
    <w:rsid w:val="001073F6"/>
    <w:rsid w:val="00173AF2"/>
    <w:rsid w:val="001B3069"/>
    <w:rsid w:val="001B3416"/>
    <w:rsid w:val="0021646C"/>
    <w:rsid w:val="002233B2"/>
    <w:rsid w:val="002622A1"/>
    <w:rsid w:val="00264ED0"/>
    <w:rsid w:val="002663B1"/>
    <w:rsid w:val="00277112"/>
    <w:rsid w:val="002C4202"/>
    <w:rsid w:val="002E181B"/>
    <w:rsid w:val="002F5096"/>
    <w:rsid w:val="00300DD9"/>
    <w:rsid w:val="00305D56"/>
    <w:rsid w:val="003163BA"/>
    <w:rsid w:val="0032501C"/>
    <w:rsid w:val="00343B08"/>
    <w:rsid w:val="003719BF"/>
    <w:rsid w:val="00391AF7"/>
    <w:rsid w:val="003A073C"/>
    <w:rsid w:val="003A0D38"/>
    <w:rsid w:val="003F1030"/>
    <w:rsid w:val="004125E6"/>
    <w:rsid w:val="0042667E"/>
    <w:rsid w:val="00430320"/>
    <w:rsid w:val="00442A6E"/>
    <w:rsid w:val="0044438A"/>
    <w:rsid w:val="00445D0E"/>
    <w:rsid w:val="00460954"/>
    <w:rsid w:val="00464A9A"/>
    <w:rsid w:val="004B1343"/>
    <w:rsid w:val="004C3A14"/>
    <w:rsid w:val="005C5F74"/>
    <w:rsid w:val="005E0C4B"/>
    <w:rsid w:val="005F3F99"/>
    <w:rsid w:val="00616DD6"/>
    <w:rsid w:val="00626BBD"/>
    <w:rsid w:val="00652100"/>
    <w:rsid w:val="00690503"/>
    <w:rsid w:val="006977E5"/>
    <w:rsid w:val="006B5B8D"/>
    <w:rsid w:val="006D2E56"/>
    <w:rsid w:val="006E08AD"/>
    <w:rsid w:val="00707F10"/>
    <w:rsid w:val="007614C9"/>
    <w:rsid w:val="00796C20"/>
    <w:rsid w:val="007A3B37"/>
    <w:rsid w:val="007B3F4B"/>
    <w:rsid w:val="008017F6"/>
    <w:rsid w:val="00853BD3"/>
    <w:rsid w:val="0085406A"/>
    <w:rsid w:val="008605FE"/>
    <w:rsid w:val="008B3DBB"/>
    <w:rsid w:val="008B792D"/>
    <w:rsid w:val="009207D5"/>
    <w:rsid w:val="00926848"/>
    <w:rsid w:val="00954967"/>
    <w:rsid w:val="00955474"/>
    <w:rsid w:val="00972749"/>
    <w:rsid w:val="0097655C"/>
    <w:rsid w:val="009A30D1"/>
    <w:rsid w:val="009A5F13"/>
    <w:rsid w:val="009A7E95"/>
    <w:rsid w:val="009B3DE5"/>
    <w:rsid w:val="009F6BBD"/>
    <w:rsid w:val="00A11457"/>
    <w:rsid w:val="00A24F4A"/>
    <w:rsid w:val="00A92F72"/>
    <w:rsid w:val="00AB1F21"/>
    <w:rsid w:val="00AD0DC1"/>
    <w:rsid w:val="00AD587A"/>
    <w:rsid w:val="00B02981"/>
    <w:rsid w:val="00B611F4"/>
    <w:rsid w:val="00BE5174"/>
    <w:rsid w:val="00BE7BED"/>
    <w:rsid w:val="00C15C99"/>
    <w:rsid w:val="00C20EE6"/>
    <w:rsid w:val="00C5737D"/>
    <w:rsid w:val="00C67835"/>
    <w:rsid w:val="00C74E65"/>
    <w:rsid w:val="00C9105C"/>
    <w:rsid w:val="00CA3547"/>
    <w:rsid w:val="00CE4AB1"/>
    <w:rsid w:val="00D75321"/>
    <w:rsid w:val="00D95C67"/>
    <w:rsid w:val="00D95C89"/>
    <w:rsid w:val="00E05742"/>
    <w:rsid w:val="00E061C4"/>
    <w:rsid w:val="00E11B95"/>
    <w:rsid w:val="00E31965"/>
    <w:rsid w:val="00E61E3B"/>
    <w:rsid w:val="00E629C8"/>
    <w:rsid w:val="00E82817"/>
    <w:rsid w:val="00E83A1A"/>
    <w:rsid w:val="00F95B2F"/>
    <w:rsid w:val="00FB0F52"/>
    <w:rsid w:val="00FE6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DBA31C-FEDD-44F7-8DD6-35C90262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7BC"/>
  </w:style>
  <w:style w:type="paragraph" w:styleId="Footer">
    <w:name w:val="footer"/>
    <w:basedOn w:val="Normal"/>
    <w:link w:val="FooterChar"/>
    <w:uiPriority w:val="99"/>
    <w:unhideWhenUsed/>
    <w:rsid w:val="00041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7BC"/>
  </w:style>
  <w:style w:type="paragraph" w:styleId="BalloonText">
    <w:name w:val="Balloon Text"/>
    <w:basedOn w:val="Normal"/>
    <w:link w:val="BalloonTextChar"/>
    <w:uiPriority w:val="99"/>
    <w:semiHidden/>
    <w:unhideWhenUsed/>
    <w:rsid w:val="0004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BC"/>
    <w:rPr>
      <w:rFonts w:ascii="Tahoma" w:hAnsi="Tahoma" w:cs="Tahoma"/>
      <w:sz w:val="16"/>
      <w:szCs w:val="16"/>
    </w:rPr>
  </w:style>
  <w:style w:type="character" w:styleId="Hyperlink">
    <w:name w:val="Hyperlink"/>
    <w:basedOn w:val="DefaultParagraphFont"/>
    <w:uiPriority w:val="99"/>
    <w:unhideWhenUsed/>
    <w:rsid w:val="00972749"/>
    <w:rPr>
      <w:color w:val="0000FF" w:themeColor="hyperlink"/>
      <w:u w:val="single"/>
    </w:rPr>
  </w:style>
  <w:style w:type="paragraph" w:customStyle="1" w:styleId="Default">
    <w:name w:val="Default"/>
    <w:rsid w:val="002771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83A1A"/>
    <w:pPr>
      <w:ind w:left="720"/>
      <w:contextualSpacing/>
    </w:pPr>
  </w:style>
  <w:style w:type="table" w:styleId="TableGrid">
    <w:name w:val="Table Grid"/>
    <w:basedOn w:val="TableNormal"/>
    <w:uiPriority w:val="59"/>
    <w:rsid w:val="00E629C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pt.al/projek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mards.ucg.ac.me" TargetMode="External"/><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hyperlink" Target="mailto:mards@ucg.ac.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Stojanovic</dc:creator>
  <cp:lastModifiedBy>Windows User</cp:lastModifiedBy>
  <cp:revision>2</cp:revision>
  <cp:lastPrinted>2019-02-15T13:59:00Z</cp:lastPrinted>
  <dcterms:created xsi:type="dcterms:W3CDTF">2019-12-05T14:35:00Z</dcterms:created>
  <dcterms:modified xsi:type="dcterms:W3CDTF">2019-12-05T14:35:00Z</dcterms:modified>
</cp:coreProperties>
</file>